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06" w:rsidRDefault="00CF6EE8" w:rsidP="00CF6EE8">
      <w:pPr>
        <w:pStyle w:val="a3"/>
        <w:tabs>
          <w:tab w:val="left" w:pos="66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F6EE8">
        <w:rPr>
          <w:b/>
          <w:color w:val="686868"/>
          <w:sz w:val="30"/>
          <w:szCs w:val="30"/>
        </w:rPr>
        <w:t>«</w:t>
      </w:r>
      <w:r w:rsidR="00A60E9D" w:rsidRPr="00CF6EE8">
        <w:rPr>
          <w:b/>
          <w:color w:val="686868"/>
          <w:sz w:val="30"/>
          <w:szCs w:val="30"/>
        </w:rPr>
        <w:t>Автоматизированная</w:t>
      </w:r>
      <w:bookmarkStart w:id="0" w:name="_GoBack"/>
      <w:bookmarkEnd w:id="0"/>
      <w:r w:rsidRPr="00CF6EE8">
        <w:rPr>
          <w:b/>
          <w:color w:val="686868"/>
          <w:sz w:val="30"/>
          <w:szCs w:val="30"/>
        </w:rPr>
        <w:t xml:space="preserve"> система коммерческого учета электроэнергии»  для промышленных предприятий</w:t>
      </w:r>
      <w:r>
        <w:rPr>
          <w:color w:val="686868"/>
          <w:sz w:val="30"/>
          <w:szCs w:val="30"/>
        </w:rPr>
        <w:t>.</w:t>
      </w:r>
    </w:p>
    <w:p w:rsidR="005A097F" w:rsidRDefault="00ED3344" w:rsidP="00DA0B19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ED334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344">
        <w:rPr>
          <w:rFonts w:ascii="Times New Roman" w:hAnsi="Times New Roman" w:cs="Times New Roman"/>
          <w:color w:val="000000"/>
          <w:sz w:val="28"/>
        </w:rPr>
        <w:t>Правил организации и функционирования оптового рынка электрической энергии Республики Казахстан</w:t>
      </w:r>
      <w:r>
        <w:rPr>
          <w:rFonts w:ascii="Times New Roman" w:hAnsi="Times New Roman" w:cs="Times New Roman"/>
          <w:color w:val="000000"/>
          <w:sz w:val="28"/>
        </w:rPr>
        <w:t>»</w:t>
      </w:r>
      <w:r w:rsidR="009412EF">
        <w:rPr>
          <w:rFonts w:ascii="Times New Roman" w:hAnsi="Times New Roman" w:cs="Times New Roman"/>
          <w:color w:val="000000"/>
          <w:sz w:val="28"/>
        </w:rPr>
        <w:t xml:space="preserve"> крупные потребители (не менее </w:t>
      </w:r>
      <w:r>
        <w:rPr>
          <w:rFonts w:ascii="Times New Roman" w:hAnsi="Times New Roman" w:cs="Times New Roman"/>
          <w:color w:val="000000"/>
          <w:sz w:val="28"/>
        </w:rPr>
        <w:t>1 МВт)</w:t>
      </w:r>
      <w:r w:rsidR="005A097F">
        <w:rPr>
          <w:rFonts w:ascii="Times New Roman" w:hAnsi="Times New Roman" w:cs="Times New Roman"/>
          <w:color w:val="000000"/>
          <w:sz w:val="28"/>
        </w:rPr>
        <w:t xml:space="preserve"> имеющие «А</w:t>
      </w:r>
      <w:r w:rsidR="00DA0B19">
        <w:rPr>
          <w:rFonts w:ascii="Times New Roman" w:hAnsi="Times New Roman" w:cs="Times New Roman"/>
          <w:color w:val="000000"/>
          <w:sz w:val="28"/>
        </w:rPr>
        <w:t>втоматизированную систему коммерческого учета электроэнергии</w:t>
      </w:r>
      <w:r w:rsidR="005A097F">
        <w:rPr>
          <w:rFonts w:ascii="Times New Roman" w:hAnsi="Times New Roman" w:cs="Times New Roman"/>
          <w:color w:val="000000"/>
          <w:sz w:val="28"/>
        </w:rPr>
        <w:t>» (далее АСКУЭ)</w:t>
      </w:r>
      <w:r w:rsidR="00DA0B19">
        <w:rPr>
          <w:rFonts w:ascii="Times New Roman" w:hAnsi="Times New Roman" w:cs="Times New Roman"/>
          <w:color w:val="000000"/>
          <w:sz w:val="28"/>
        </w:rPr>
        <w:t>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DA0B19">
        <w:rPr>
          <w:rFonts w:ascii="Times New Roman" w:hAnsi="Times New Roman" w:cs="Times New Roman"/>
          <w:color w:val="000000"/>
          <w:sz w:val="28"/>
        </w:rPr>
        <w:t>могу</w:t>
      </w:r>
      <w:r>
        <w:rPr>
          <w:rFonts w:ascii="Times New Roman" w:hAnsi="Times New Roman" w:cs="Times New Roman"/>
          <w:color w:val="000000"/>
          <w:sz w:val="28"/>
        </w:rPr>
        <w:t xml:space="preserve"> покупать электрическую энергию на оптовом рынке непосредственно у производителя. </w:t>
      </w:r>
      <w:r w:rsidR="009412EF">
        <w:rPr>
          <w:rFonts w:ascii="Times New Roman" w:hAnsi="Times New Roman" w:cs="Times New Roman"/>
          <w:color w:val="000000"/>
          <w:sz w:val="28"/>
        </w:rPr>
        <w:t>Выход на оптовый рынок позволит</w:t>
      </w:r>
      <w:r>
        <w:rPr>
          <w:rFonts w:ascii="Times New Roman" w:hAnsi="Times New Roman" w:cs="Times New Roman"/>
          <w:color w:val="000000"/>
          <w:sz w:val="28"/>
        </w:rPr>
        <w:t xml:space="preserve"> снизить затраты </w:t>
      </w:r>
      <w:r w:rsidR="00DE34D8">
        <w:rPr>
          <w:rFonts w:ascii="Times New Roman" w:hAnsi="Times New Roman" w:cs="Times New Roman"/>
          <w:color w:val="000000"/>
          <w:sz w:val="28"/>
        </w:rPr>
        <w:t xml:space="preserve">на покупку электроэнергии </w:t>
      </w:r>
      <w:r>
        <w:rPr>
          <w:rFonts w:ascii="Times New Roman" w:hAnsi="Times New Roman" w:cs="Times New Roman"/>
          <w:color w:val="000000"/>
          <w:sz w:val="28"/>
        </w:rPr>
        <w:t xml:space="preserve">путем исключения из тарифа маржи </w:t>
      </w:r>
      <w:r w:rsidR="00DA0B19">
        <w:rPr>
          <w:rFonts w:ascii="Times New Roman" w:hAnsi="Times New Roman" w:cs="Times New Roman"/>
          <w:color w:val="000000"/>
          <w:sz w:val="28"/>
        </w:rPr>
        <w:t>энергоснабжающей</w:t>
      </w:r>
      <w:r>
        <w:rPr>
          <w:rFonts w:ascii="Times New Roman" w:hAnsi="Times New Roman" w:cs="Times New Roman"/>
          <w:color w:val="000000"/>
          <w:sz w:val="28"/>
        </w:rPr>
        <w:t xml:space="preserve"> организации</w:t>
      </w:r>
      <w:r w:rsidR="00DE34D8">
        <w:rPr>
          <w:rFonts w:ascii="Times New Roman" w:hAnsi="Times New Roman" w:cs="Times New Roman"/>
          <w:color w:val="000000"/>
          <w:sz w:val="28"/>
        </w:rPr>
        <w:t>, а также оптимизации расходов на транспортировку электроэнергии.</w:t>
      </w:r>
      <w:r w:rsidR="007F3853" w:rsidRPr="007F3853">
        <w:rPr>
          <w:rFonts w:ascii="Times New Roman" w:hAnsi="Times New Roman" w:cs="Times New Roman"/>
          <w:sz w:val="28"/>
          <w:szCs w:val="28"/>
        </w:rPr>
        <w:t xml:space="preserve"> </w:t>
      </w:r>
      <w:r w:rsidR="007F3853">
        <w:rPr>
          <w:rFonts w:ascii="Times New Roman" w:hAnsi="Times New Roman" w:cs="Times New Roman"/>
          <w:sz w:val="28"/>
          <w:szCs w:val="28"/>
        </w:rPr>
        <w:t xml:space="preserve">Исходя из практики внедрения АСКУЭ и телемеханики, экономия наших заказчиков, за счет исключение коммерческой надбавки </w:t>
      </w:r>
      <w:proofErr w:type="spellStart"/>
      <w:r w:rsidR="007F3853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="007F3853">
        <w:rPr>
          <w:rFonts w:ascii="Times New Roman" w:hAnsi="Times New Roman" w:cs="Times New Roman"/>
          <w:sz w:val="28"/>
          <w:szCs w:val="28"/>
        </w:rPr>
        <w:t xml:space="preserve"> </w:t>
      </w:r>
      <w:r w:rsidR="00B1286B">
        <w:rPr>
          <w:rFonts w:ascii="Times New Roman" w:hAnsi="Times New Roman" w:cs="Times New Roman"/>
          <w:sz w:val="28"/>
          <w:szCs w:val="28"/>
        </w:rPr>
        <w:t>компании, составляет</w:t>
      </w:r>
      <w:r w:rsidR="007F3853">
        <w:rPr>
          <w:rFonts w:ascii="Times New Roman" w:hAnsi="Times New Roman" w:cs="Times New Roman"/>
          <w:sz w:val="28"/>
          <w:szCs w:val="28"/>
        </w:rPr>
        <w:t xml:space="preserve"> </w:t>
      </w:r>
      <w:r w:rsidR="007F3853" w:rsidRPr="009412EF">
        <w:rPr>
          <w:rFonts w:ascii="Times New Roman" w:hAnsi="Times New Roman" w:cs="Times New Roman"/>
          <w:b/>
          <w:sz w:val="28"/>
          <w:szCs w:val="28"/>
        </w:rPr>
        <w:t>от 1млн. до 10 млн</w:t>
      </w:r>
      <w:r w:rsidR="007F3853">
        <w:rPr>
          <w:rFonts w:ascii="Times New Roman" w:hAnsi="Times New Roman" w:cs="Times New Roman"/>
          <w:sz w:val="28"/>
          <w:szCs w:val="28"/>
        </w:rPr>
        <w:t xml:space="preserve">. </w:t>
      </w:r>
      <w:r w:rsidR="007F3853" w:rsidRPr="009412EF">
        <w:rPr>
          <w:rFonts w:ascii="Times New Roman" w:hAnsi="Times New Roman" w:cs="Times New Roman"/>
          <w:b/>
          <w:sz w:val="28"/>
          <w:szCs w:val="28"/>
        </w:rPr>
        <w:t>тенге в месяц</w:t>
      </w:r>
      <w:r w:rsidR="007F3853">
        <w:rPr>
          <w:rFonts w:ascii="Times New Roman" w:hAnsi="Times New Roman" w:cs="Times New Roman"/>
          <w:sz w:val="28"/>
          <w:szCs w:val="28"/>
        </w:rPr>
        <w:t xml:space="preserve">, </w:t>
      </w:r>
      <w:r w:rsidR="000D4FD2">
        <w:rPr>
          <w:rFonts w:ascii="Times New Roman" w:hAnsi="Times New Roman" w:cs="Times New Roman"/>
          <w:sz w:val="28"/>
          <w:szCs w:val="28"/>
        </w:rPr>
        <w:t>а срок</w:t>
      </w:r>
      <w:r w:rsidR="007F3853">
        <w:rPr>
          <w:rFonts w:ascii="Times New Roman" w:hAnsi="Times New Roman" w:cs="Times New Roman"/>
          <w:sz w:val="28"/>
          <w:szCs w:val="28"/>
        </w:rPr>
        <w:t xml:space="preserve"> окупаемости </w:t>
      </w:r>
      <w:proofErr w:type="gramStart"/>
      <w:r w:rsidR="007F3853">
        <w:rPr>
          <w:rFonts w:ascii="Times New Roman" w:hAnsi="Times New Roman" w:cs="Times New Roman"/>
          <w:sz w:val="28"/>
          <w:szCs w:val="28"/>
        </w:rPr>
        <w:t>от  полугода</w:t>
      </w:r>
      <w:proofErr w:type="gramEnd"/>
      <w:r w:rsidR="007F3853">
        <w:rPr>
          <w:rFonts w:ascii="Times New Roman" w:hAnsi="Times New Roman" w:cs="Times New Roman"/>
          <w:sz w:val="28"/>
          <w:szCs w:val="28"/>
        </w:rPr>
        <w:t xml:space="preserve"> до двух лет.</w:t>
      </w:r>
      <w:r w:rsidR="00DA0B19">
        <w:rPr>
          <w:rFonts w:ascii="Times New Roman" w:hAnsi="Times New Roman" w:cs="Times New Roman"/>
          <w:color w:val="000000"/>
          <w:sz w:val="28"/>
        </w:rPr>
        <w:t xml:space="preserve"> </w:t>
      </w:r>
      <w:r w:rsidR="005A097F">
        <w:rPr>
          <w:rFonts w:ascii="Times New Roman" w:hAnsi="Times New Roman" w:cs="Times New Roman"/>
          <w:color w:val="000000"/>
          <w:sz w:val="28"/>
        </w:rPr>
        <w:t>Ваше предприятие имеет права заключить договор купли – продажи электрической энергии с любой энергопроизводящей компанией.</w:t>
      </w:r>
    </w:p>
    <w:p w:rsidR="00DA0B19" w:rsidRPr="00DA0B19" w:rsidRDefault="00DA0B19" w:rsidP="00DA0B19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6C1463">
        <w:rPr>
          <w:rFonts w:hAnsi="Times New Roman" w:cs="Times New Roman"/>
          <w:sz w:val="28"/>
          <w:szCs w:val="28"/>
        </w:rPr>
        <w:t>«</w:t>
      </w:r>
      <w:r w:rsidRPr="006C1463">
        <w:rPr>
          <w:rFonts w:hAnsi="Times New Roman" w:cs="Times New Roman"/>
          <w:b/>
          <w:sz w:val="28"/>
          <w:szCs w:val="28"/>
        </w:rPr>
        <w:t>Правил</w:t>
      </w:r>
      <w:r w:rsidRPr="006C1463">
        <w:rPr>
          <w:rFonts w:hAnsi="Times New Roman" w:cs="Times New Roman"/>
          <w:b/>
          <w:sz w:val="28"/>
          <w:szCs w:val="28"/>
        </w:rPr>
        <w:t xml:space="preserve"> </w:t>
      </w:r>
      <w:r w:rsidRPr="006C1463">
        <w:rPr>
          <w:rFonts w:hAnsi="Times New Roman" w:cs="Times New Roman"/>
          <w:b/>
          <w:sz w:val="28"/>
          <w:szCs w:val="28"/>
        </w:rPr>
        <w:t>организации</w:t>
      </w:r>
      <w:r w:rsidRPr="006C1463">
        <w:rPr>
          <w:rFonts w:hAnsi="Times New Roman" w:cs="Times New Roman"/>
          <w:b/>
          <w:sz w:val="28"/>
          <w:szCs w:val="28"/>
        </w:rPr>
        <w:t xml:space="preserve"> </w:t>
      </w:r>
      <w:r w:rsidRPr="006C1463">
        <w:rPr>
          <w:rFonts w:hAnsi="Times New Roman" w:cs="Times New Roman"/>
          <w:b/>
          <w:sz w:val="28"/>
          <w:szCs w:val="28"/>
        </w:rPr>
        <w:t>и</w:t>
      </w:r>
      <w:r w:rsidRPr="006C1463">
        <w:rPr>
          <w:rFonts w:hAnsi="Times New Roman" w:cs="Times New Roman"/>
          <w:b/>
          <w:sz w:val="28"/>
          <w:szCs w:val="28"/>
        </w:rPr>
        <w:t xml:space="preserve"> </w:t>
      </w:r>
      <w:r w:rsidRPr="006C1463">
        <w:rPr>
          <w:rFonts w:hAnsi="Times New Roman" w:cs="Times New Roman"/>
          <w:b/>
          <w:sz w:val="28"/>
          <w:szCs w:val="28"/>
        </w:rPr>
        <w:t>функционирования</w:t>
      </w:r>
      <w:r w:rsidRPr="006C1463">
        <w:rPr>
          <w:rFonts w:hAnsi="Times New Roman" w:cs="Times New Roman"/>
          <w:b/>
          <w:sz w:val="28"/>
          <w:szCs w:val="28"/>
        </w:rPr>
        <w:t xml:space="preserve"> </w:t>
      </w:r>
      <w:r w:rsidRPr="006C1463">
        <w:rPr>
          <w:rFonts w:hAnsi="Times New Roman" w:cs="Times New Roman"/>
          <w:b/>
          <w:sz w:val="28"/>
          <w:szCs w:val="28"/>
        </w:rPr>
        <w:t>оптового</w:t>
      </w:r>
      <w:r w:rsidRPr="006C1463">
        <w:rPr>
          <w:rFonts w:hAnsi="Times New Roman" w:cs="Times New Roman"/>
          <w:b/>
          <w:sz w:val="28"/>
          <w:szCs w:val="28"/>
        </w:rPr>
        <w:t xml:space="preserve"> </w:t>
      </w:r>
      <w:r w:rsidRPr="006C1463">
        <w:rPr>
          <w:rFonts w:hAnsi="Times New Roman" w:cs="Times New Roman"/>
          <w:b/>
          <w:sz w:val="28"/>
          <w:szCs w:val="28"/>
        </w:rPr>
        <w:t>рынка</w:t>
      </w:r>
      <w:r w:rsidRPr="006C1463">
        <w:rPr>
          <w:rFonts w:hAnsi="Times New Roman" w:cs="Times New Roman"/>
          <w:b/>
          <w:sz w:val="28"/>
          <w:szCs w:val="28"/>
        </w:rPr>
        <w:t xml:space="preserve"> </w:t>
      </w:r>
      <w:r w:rsidRPr="006C1463">
        <w:rPr>
          <w:rFonts w:hAnsi="Times New Roman" w:cs="Times New Roman"/>
          <w:b/>
          <w:sz w:val="28"/>
          <w:szCs w:val="28"/>
        </w:rPr>
        <w:t>электрической</w:t>
      </w:r>
      <w:r w:rsidRPr="006C1463">
        <w:rPr>
          <w:rFonts w:hAnsi="Times New Roman" w:cs="Times New Roman"/>
          <w:b/>
          <w:sz w:val="28"/>
          <w:szCs w:val="28"/>
        </w:rPr>
        <w:t xml:space="preserve"> </w:t>
      </w:r>
      <w:r w:rsidRPr="006C1463">
        <w:rPr>
          <w:rFonts w:hAnsi="Times New Roman" w:cs="Times New Roman"/>
          <w:b/>
          <w:sz w:val="28"/>
          <w:szCs w:val="28"/>
        </w:rPr>
        <w:t>энергии»</w:t>
      </w:r>
      <w:r w:rsidR="00372D9C">
        <w:rPr>
          <w:rFonts w:hAnsi="Times New Roman" w:cs="Times New Roman"/>
          <w:b/>
          <w:sz w:val="28"/>
          <w:szCs w:val="28"/>
        </w:rPr>
        <w:t xml:space="preserve"> </w:t>
      </w:r>
      <w:r w:rsidR="00372D9C" w:rsidRPr="00372D9C">
        <w:rPr>
          <w:rFonts w:hAnsi="Times New Roman" w:cs="Times New Roman"/>
          <w:sz w:val="28"/>
          <w:szCs w:val="28"/>
        </w:rPr>
        <w:t>глава</w:t>
      </w:r>
      <w:r w:rsidR="00372D9C" w:rsidRPr="00372D9C">
        <w:rPr>
          <w:rFonts w:hAnsi="Times New Roman" w:cs="Times New Roman"/>
          <w:sz w:val="28"/>
          <w:szCs w:val="28"/>
        </w:rPr>
        <w:t xml:space="preserve"> 2</w:t>
      </w:r>
      <w:r w:rsidR="00372D9C">
        <w:rPr>
          <w:rFonts w:hAnsi="Times New Roman" w:cs="Times New Roman"/>
          <w:b/>
          <w:sz w:val="28"/>
          <w:szCs w:val="28"/>
        </w:rPr>
        <w:t xml:space="preserve"> </w:t>
      </w:r>
      <w:r w:rsidRPr="006C1463">
        <w:rPr>
          <w:sz w:val="28"/>
          <w:szCs w:val="28"/>
        </w:rPr>
        <w:t xml:space="preserve">  п.6-3 </w:t>
      </w:r>
    </w:p>
    <w:p w:rsidR="00DA0B19" w:rsidRDefault="00DA0B19" w:rsidP="00DA0B19">
      <w:pPr>
        <w:pStyle w:val="a3"/>
        <w:ind w:firstLine="851"/>
        <w:jc w:val="both"/>
        <w:rPr>
          <w:i/>
        </w:rPr>
      </w:pPr>
      <w:r>
        <w:t xml:space="preserve"> «</w:t>
      </w:r>
      <w:r w:rsidRPr="00771576">
        <w:rPr>
          <w:i/>
        </w:rPr>
        <w:t xml:space="preserve">Энергопроизводящая организация не отказывает или не уклоняется от заключения договора с отдельными покупателями электрической энергии на оптовом рынке, имеющими договор с единым закупщиком на оказание услуги по обеспечению готовности электрической мощности к несению нагрузки, при наличии свободной для отпуска в сеть электрической мощности собственных  генерирующих установок, информация о которой размещена энергопроизводящей организацией на своем </w:t>
      </w:r>
      <w:proofErr w:type="spellStart"/>
      <w:r w:rsidRPr="00771576">
        <w:rPr>
          <w:i/>
        </w:rPr>
        <w:t>интернет-ресурсе</w:t>
      </w:r>
      <w:proofErr w:type="spellEnd"/>
      <w:r w:rsidRPr="00771576">
        <w:rPr>
          <w:i/>
        </w:rPr>
        <w:t>, по итогам централизованных торгов электрической энергией, а также необоснованно не сокращает объем производства электрической энергии, в том числе часовое, либо не прекращает производство электрической энергии, на которую имеются спрос и заказы потребителей.</w:t>
      </w:r>
      <w:r>
        <w:rPr>
          <w:i/>
        </w:rPr>
        <w:t>»</w:t>
      </w:r>
    </w:p>
    <w:p w:rsidR="001C6F11" w:rsidRPr="00E265BF" w:rsidRDefault="001C6F11" w:rsidP="00DA0B1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6F11" w:rsidRPr="001C6F11" w:rsidRDefault="00E265BF" w:rsidP="00AE11D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6F11">
        <w:rPr>
          <w:rFonts w:ascii="Times New Roman" w:hAnsi="Times New Roman" w:cs="Times New Roman"/>
          <w:sz w:val="28"/>
          <w:szCs w:val="28"/>
        </w:rPr>
        <w:t xml:space="preserve">   </w:t>
      </w:r>
      <w:r w:rsidR="00DE34D8" w:rsidRPr="001C6F11">
        <w:rPr>
          <w:rFonts w:ascii="Times New Roman" w:hAnsi="Times New Roman" w:cs="Times New Roman"/>
          <w:sz w:val="28"/>
          <w:szCs w:val="28"/>
        </w:rPr>
        <w:t xml:space="preserve"> </w:t>
      </w:r>
      <w:r w:rsidR="001C6F11" w:rsidRPr="001C6F11">
        <w:rPr>
          <w:rFonts w:ascii="Times New Roman" w:hAnsi="Times New Roman" w:cs="Times New Roman"/>
          <w:sz w:val="28"/>
          <w:szCs w:val="28"/>
        </w:rPr>
        <w:t xml:space="preserve">Для выхода на оптовый рынок электроэнергии РК </w:t>
      </w:r>
      <w:r w:rsidR="000D4FD2" w:rsidRPr="001C6F11">
        <w:rPr>
          <w:rFonts w:ascii="Times New Roman" w:hAnsi="Times New Roman" w:cs="Times New Roman"/>
          <w:sz w:val="28"/>
          <w:szCs w:val="28"/>
        </w:rPr>
        <w:t>потребителю</w:t>
      </w:r>
      <w:r w:rsidR="001C6F11" w:rsidRPr="001C6F11">
        <w:rPr>
          <w:rFonts w:ascii="Times New Roman" w:hAnsi="Times New Roman" w:cs="Times New Roman"/>
          <w:sz w:val="28"/>
          <w:szCs w:val="28"/>
        </w:rPr>
        <w:t xml:space="preserve"> необходимо выполнить следующие условия:</w:t>
      </w:r>
    </w:p>
    <w:p w:rsidR="001C6F11" w:rsidRPr="001C6F11" w:rsidRDefault="001C6F11" w:rsidP="001C6F11">
      <w:pPr>
        <w:spacing w:after="0"/>
        <w:jc w:val="both"/>
        <w:rPr>
          <w:color w:val="000000"/>
          <w:sz w:val="28"/>
          <w:lang w:val="ru-RU"/>
        </w:rPr>
      </w:pPr>
      <w:r>
        <w:rPr>
          <w:sz w:val="28"/>
          <w:szCs w:val="28"/>
          <w:lang w:val="ru-RU"/>
        </w:rPr>
        <w:t>1.</w:t>
      </w:r>
      <w:r w:rsidRPr="001C6F11">
        <w:rPr>
          <w:sz w:val="28"/>
          <w:szCs w:val="28"/>
          <w:lang w:val="ru-RU"/>
        </w:rPr>
        <w:t>Организовать и сдать в промышленную эксплуатацию Системному оператору «Автоматизированную систему коммерческого учета электроэнергии»</w:t>
      </w:r>
      <w:r w:rsidR="007F3853">
        <w:rPr>
          <w:sz w:val="28"/>
          <w:szCs w:val="28"/>
          <w:lang w:val="ru-RU"/>
        </w:rPr>
        <w:t>. С</w:t>
      </w:r>
      <w:r>
        <w:rPr>
          <w:color w:val="000000"/>
          <w:sz w:val="28"/>
          <w:lang w:val="ru-RU"/>
        </w:rPr>
        <w:t xml:space="preserve">огласно гл.1 п.3 </w:t>
      </w:r>
      <w:r w:rsidR="007F3853">
        <w:rPr>
          <w:color w:val="000000"/>
          <w:sz w:val="28"/>
          <w:lang w:val="ru-RU"/>
        </w:rPr>
        <w:t>«</w:t>
      </w:r>
      <w:r w:rsidRPr="00940226">
        <w:rPr>
          <w:b/>
          <w:color w:val="000000"/>
          <w:sz w:val="28"/>
          <w:lang w:val="ru-RU"/>
        </w:rPr>
        <w:t>Правил функционирования автоматизированной системы коммерческого учета электрической энергии для субъектов оптового рынка электрической энергии</w:t>
      </w:r>
      <w:bookmarkStart w:id="1" w:name="z11"/>
      <w:r w:rsidR="007F3853">
        <w:rPr>
          <w:b/>
          <w:color w:val="000000"/>
          <w:sz w:val="28"/>
          <w:lang w:val="ru-RU"/>
        </w:rPr>
        <w:t>»</w:t>
      </w:r>
      <w:r>
        <w:rPr>
          <w:color w:val="000000"/>
          <w:sz w:val="28"/>
        </w:rPr>
        <w:t>     </w:t>
      </w:r>
    </w:p>
    <w:p w:rsidR="006A75C6" w:rsidRDefault="001C6F11" w:rsidP="006A75C6">
      <w:pPr>
        <w:spacing w:after="0"/>
        <w:rPr>
          <w:b/>
          <w:color w:val="000000"/>
          <w:sz w:val="28"/>
          <w:lang w:val="ru-RU"/>
        </w:rPr>
      </w:pPr>
      <w:r w:rsidRPr="00940226">
        <w:rPr>
          <w:color w:val="000000"/>
          <w:sz w:val="28"/>
          <w:lang w:val="ru-RU"/>
        </w:rPr>
        <w:t xml:space="preserve"> </w:t>
      </w:r>
      <w:r w:rsidRPr="00DC5DDB">
        <w:rPr>
          <w:i/>
          <w:color w:val="000000"/>
          <w:sz w:val="24"/>
          <w:szCs w:val="24"/>
          <w:lang w:val="ru-RU"/>
        </w:rPr>
        <w:t>«3. АСКУЭ является основным инструментом для получения достоверных и легитимных данных по учету электрической энергии, как за расчетный период, так и при формировании ее почасовых данных при выработке, и потреблении для взаиморасчетов на оптовом и балансирующем рынке электрической энергии. Наличие АСКУЭ субъектов является условием для доступа на оптовый рынок электрической энергии Республики Казахстан.»</w:t>
      </w:r>
      <w:r w:rsidR="006A75C6" w:rsidRPr="006A75C6">
        <w:rPr>
          <w:sz w:val="28"/>
          <w:szCs w:val="28"/>
          <w:lang w:val="ru-RU"/>
        </w:rPr>
        <w:t xml:space="preserve"> </w:t>
      </w:r>
      <w:r w:rsidR="006A75C6">
        <w:rPr>
          <w:sz w:val="28"/>
          <w:szCs w:val="28"/>
          <w:lang w:val="ru-RU"/>
        </w:rPr>
        <w:t xml:space="preserve">2. При необходимости по требованию Системного оператора или </w:t>
      </w:r>
      <w:proofErr w:type="spellStart"/>
      <w:r w:rsidR="006A75C6">
        <w:rPr>
          <w:sz w:val="28"/>
          <w:szCs w:val="28"/>
          <w:lang w:val="ru-RU"/>
        </w:rPr>
        <w:t>энергопередающей</w:t>
      </w:r>
      <w:proofErr w:type="spellEnd"/>
      <w:r w:rsidR="006A75C6">
        <w:rPr>
          <w:sz w:val="28"/>
          <w:szCs w:val="28"/>
          <w:lang w:val="ru-RU"/>
        </w:rPr>
        <w:t xml:space="preserve"> организации организовать систему телемеханики.</w:t>
      </w:r>
      <w:r w:rsidR="006A75C6">
        <w:rPr>
          <w:color w:val="000000"/>
          <w:sz w:val="28"/>
          <w:lang w:val="ru-RU"/>
        </w:rPr>
        <w:t xml:space="preserve"> Глава 4 п.14 «</w:t>
      </w:r>
      <w:r w:rsidR="006A75C6">
        <w:rPr>
          <w:b/>
          <w:color w:val="000000"/>
          <w:sz w:val="28"/>
          <w:lang w:val="ru-RU"/>
        </w:rPr>
        <w:t>Правила организации и функционирования оптового рынка электрической энергии»</w:t>
      </w:r>
      <w:r w:rsidR="006A75C6">
        <w:rPr>
          <w:lang w:val="ru-RU"/>
        </w:rPr>
        <w:t xml:space="preserve"> </w:t>
      </w:r>
      <w:r w:rsidR="006A75C6">
        <w:rPr>
          <w:color w:val="000000"/>
          <w:sz w:val="28"/>
          <w:lang w:val="ru-RU"/>
        </w:rPr>
        <w:t xml:space="preserve">Приказ Министра энергетики Республики </w:t>
      </w:r>
      <w:r w:rsidR="006A75C6">
        <w:rPr>
          <w:color w:val="000000"/>
          <w:sz w:val="28"/>
          <w:lang w:val="ru-RU"/>
        </w:rPr>
        <w:lastRenderedPageBreak/>
        <w:t>Казахстан от 20 февраля 2015 года № 106. Зарегистрирован в Министерстве юстиции Республики Казахстан 26 марта 2015 года № 10531.</w:t>
      </w:r>
    </w:p>
    <w:p w:rsidR="006A75C6" w:rsidRDefault="006A75C6" w:rsidP="006A75C6">
      <w:pPr>
        <w:spacing w:after="0"/>
        <w:jc w:val="both"/>
        <w:rPr>
          <w:color w:val="000000"/>
          <w:sz w:val="28"/>
          <w:lang w:val="ru-RU"/>
        </w:rPr>
      </w:pPr>
    </w:p>
    <w:p w:rsidR="006A75C6" w:rsidRDefault="006A75C6" w:rsidP="006A75C6">
      <w:pPr>
        <w:spacing w:after="0"/>
        <w:jc w:val="both"/>
        <w:rPr>
          <w:i/>
          <w:color w:val="000000"/>
          <w:sz w:val="24"/>
          <w:szCs w:val="24"/>
          <w:lang w:val="ru-RU"/>
        </w:rPr>
      </w:pPr>
    </w:p>
    <w:p w:rsidR="006A75C6" w:rsidRDefault="006A75C6" w:rsidP="006A75C6">
      <w:pPr>
        <w:spacing w:after="0"/>
        <w:jc w:val="both"/>
        <w:rPr>
          <w:i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5) обеспечивают наличие средств диспетчерского технологического управления, в том числе средств связи с диспетчерскими центрами системного оператора и региональной электросетевой компании, оперативно-информационного комплекса диспетчерского управления, унифицированного с оперативно-информационным комплексом системного оператора и региональной электросетевой компании, или наличие документа о передаче полномочий по оперативно-диспетчерскому взаимодействию другому диспетчерскому центру;</w:t>
      </w:r>
    </w:p>
    <w:p w:rsidR="006A75C6" w:rsidRDefault="006A75C6" w:rsidP="006A75C6">
      <w:pPr>
        <w:spacing w:after="0"/>
        <w:jc w:val="both"/>
        <w:rPr>
          <w:i/>
          <w:sz w:val="24"/>
          <w:szCs w:val="24"/>
          <w:lang w:val="ru-RU"/>
        </w:rPr>
      </w:pPr>
      <w:r>
        <w:rPr>
          <w:i/>
          <w:color w:val="000000"/>
          <w:sz w:val="24"/>
          <w:szCs w:val="24"/>
        </w:rPr>
        <w:t>     </w:t>
      </w:r>
      <w:r>
        <w:rPr>
          <w:i/>
          <w:color w:val="000000"/>
          <w:sz w:val="24"/>
          <w:szCs w:val="24"/>
          <w:lang w:val="ru-RU"/>
        </w:rPr>
        <w:t xml:space="preserve"> 6) обеспечивают наличие системы сбора и передачи телеметрической информации, соединенной с полномочным диспетчерским центром;</w:t>
      </w:r>
    </w:p>
    <w:p w:rsidR="001C6F11" w:rsidRPr="00940226" w:rsidRDefault="001C6F11" w:rsidP="001C6F11">
      <w:pPr>
        <w:spacing w:after="0"/>
        <w:jc w:val="both"/>
        <w:rPr>
          <w:lang w:val="ru-RU"/>
        </w:rPr>
      </w:pPr>
    </w:p>
    <w:bookmarkEnd w:id="1"/>
    <w:p w:rsidR="001C6F11" w:rsidRPr="001C6F11" w:rsidRDefault="001C6F11" w:rsidP="001C6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97F" w:rsidRDefault="00B91E78" w:rsidP="00AE11D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ТОО «АстанаЭлектроСтройСервис»</w:t>
      </w:r>
      <w:r w:rsidR="008403F3">
        <w:rPr>
          <w:rFonts w:ascii="Times New Roman" w:hAnsi="Times New Roman" w:cs="Times New Roman"/>
          <w:sz w:val="28"/>
          <w:szCs w:val="28"/>
        </w:rPr>
        <w:t xml:space="preserve"> имеет большой опыт работы в сфере </w:t>
      </w:r>
      <w:r w:rsidR="00DE34D8">
        <w:rPr>
          <w:rFonts w:ascii="Times New Roman" w:hAnsi="Times New Roman" w:cs="Times New Roman"/>
          <w:sz w:val="28"/>
          <w:szCs w:val="28"/>
        </w:rPr>
        <w:t>внедрения «Автоматизированной системы коммерческого учета электроэнерги</w:t>
      </w:r>
      <w:r w:rsidR="009412EF">
        <w:rPr>
          <w:rFonts w:ascii="Times New Roman" w:hAnsi="Times New Roman" w:cs="Times New Roman"/>
          <w:sz w:val="28"/>
          <w:szCs w:val="28"/>
        </w:rPr>
        <w:t>и»</w:t>
      </w:r>
      <w:r w:rsidR="00DE34D8">
        <w:rPr>
          <w:rFonts w:ascii="Times New Roman" w:hAnsi="Times New Roman" w:cs="Times New Roman"/>
          <w:sz w:val="28"/>
          <w:szCs w:val="28"/>
        </w:rPr>
        <w:t>,</w:t>
      </w:r>
      <w:r w:rsidR="009412EF">
        <w:rPr>
          <w:rFonts w:ascii="Times New Roman" w:hAnsi="Times New Roman" w:cs="Times New Roman"/>
          <w:sz w:val="28"/>
          <w:szCs w:val="28"/>
        </w:rPr>
        <w:t xml:space="preserve"> </w:t>
      </w:r>
      <w:r w:rsidR="00DE34D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403F3">
        <w:rPr>
          <w:rFonts w:ascii="Times New Roman" w:hAnsi="Times New Roman" w:cs="Times New Roman"/>
          <w:sz w:val="28"/>
          <w:szCs w:val="28"/>
        </w:rPr>
        <w:t>сбора и обработки инфор</w:t>
      </w:r>
      <w:r w:rsidR="00DE34D8">
        <w:rPr>
          <w:rFonts w:ascii="Times New Roman" w:hAnsi="Times New Roman" w:cs="Times New Roman"/>
          <w:sz w:val="28"/>
          <w:szCs w:val="28"/>
        </w:rPr>
        <w:t>мации о состоянии оборудования. М</w:t>
      </w:r>
      <w:r w:rsidR="008403F3">
        <w:rPr>
          <w:rFonts w:ascii="Times New Roman" w:hAnsi="Times New Roman" w:cs="Times New Roman"/>
          <w:sz w:val="28"/>
          <w:szCs w:val="28"/>
        </w:rPr>
        <w:t>ы предлагаем выполнить работы по разработке</w:t>
      </w:r>
      <w:r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документации, выполнению строительно-монтажных работ (под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ключ)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созданию «Автоматизированной   систем</w:t>
      </w:r>
      <w:r w:rsidR="008403F3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коммерческого учета электроэнергии» (АСКУЭ) с возможностью передачи данных телеметрии в </w:t>
      </w:r>
      <w:r w:rsidR="009412EF">
        <w:rPr>
          <w:rFonts w:ascii="Times New Roman" w:hAnsi="Times New Roman" w:cs="Times New Roman"/>
          <w:sz w:val="28"/>
          <w:szCs w:val="28"/>
        </w:rPr>
        <w:t>АСКУЭ системного оператора АО «</w:t>
      </w:r>
      <w:r w:rsidR="00D37C52">
        <w:rPr>
          <w:rFonts w:ascii="Times New Roman" w:hAnsi="Times New Roman" w:cs="Times New Roman"/>
          <w:sz w:val="28"/>
          <w:szCs w:val="28"/>
          <w:lang w:val="en-US"/>
        </w:rPr>
        <w:t>KEGOC</w:t>
      </w:r>
      <w:r w:rsidR="00D37C52">
        <w:rPr>
          <w:rFonts w:ascii="Times New Roman" w:hAnsi="Times New Roman" w:cs="Times New Roman"/>
          <w:sz w:val="28"/>
          <w:szCs w:val="28"/>
        </w:rPr>
        <w:t>»</w:t>
      </w:r>
      <w:r w:rsidR="006246CC">
        <w:rPr>
          <w:rFonts w:ascii="Times New Roman" w:hAnsi="Times New Roman" w:cs="Times New Roman"/>
          <w:sz w:val="28"/>
          <w:szCs w:val="28"/>
        </w:rPr>
        <w:t>,</w:t>
      </w:r>
      <w:r w:rsidR="006246CC" w:rsidRPr="006246CC">
        <w:rPr>
          <w:rFonts w:ascii="Times New Roman" w:hAnsi="Times New Roman" w:cs="Times New Roman"/>
          <w:sz w:val="28"/>
          <w:szCs w:val="28"/>
        </w:rPr>
        <w:t xml:space="preserve"> </w:t>
      </w:r>
      <w:r w:rsidR="006246CC">
        <w:rPr>
          <w:rFonts w:ascii="Times New Roman" w:hAnsi="Times New Roman" w:cs="Times New Roman"/>
          <w:sz w:val="28"/>
          <w:szCs w:val="28"/>
        </w:rPr>
        <w:t xml:space="preserve">а также оказываем консультации по заключению договоров с всеми контрагентами оптового рынка (системный оператор, </w:t>
      </w:r>
      <w:r w:rsidR="00CF6EE8">
        <w:rPr>
          <w:rFonts w:ascii="Times New Roman" w:hAnsi="Times New Roman" w:cs="Times New Roman"/>
          <w:sz w:val="28"/>
          <w:szCs w:val="28"/>
        </w:rPr>
        <w:t>энергопроизводящей</w:t>
      </w:r>
      <w:r w:rsidR="006246CC">
        <w:rPr>
          <w:rFonts w:ascii="Times New Roman" w:hAnsi="Times New Roman" w:cs="Times New Roman"/>
          <w:sz w:val="28"/>
          <w:szCs w:val="28"/>
        </w:rPr>
        <w:t xml:space="preserve"> компании и </w:t>
      </w:r>
      <w:proofErr w:type="spellStart"/>
      <w:r w:rsidR="006246CC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6246CC">
        <w:rPr>
          <w:rFonts w:ascii="Times New Roman" w:hAnsi="Times New Roman" w:cs="Times New Roman"/>
          <w:sz w:val="28"/>
          <w:szCs w:val="28"/>
        </w:rPr>
        <w:t xml:space="preserve">) </w:t>
      </w:r>
      <w:r w:rsidR="00D37C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FA7" w:rsidRPr="00C22A5E" w:rsidRDefault="005444EC" w:rsidP="00CF6EE8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1F" w:rsidRDefault="00B87F1F" w:rsidP="009412E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7F1F" w:rsidRDefault="00B87F1F" w:rsidP="009412E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64B0" w:rsidRDefault="009564B0" w:rsidP="009412E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64B0" w:rsidRDefault="009564B0" w:rsidP="009412E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64B0" w:rsidRDefault="009564B0" w:rsidP="009412E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64B0" w:rsidRDefault="009564B0" w:rsidP="009564B0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 по внедрению «Автоматизированной системы коммерческого учета электроэнергии»</w:t>
      </w:r>
    </w:p>
    <w:p w:rsidR="009564B0" w:rsidRDefault="009564B0" w:rsidP="009564B0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564B0" w:rsidRDefault="009564B0" w:rsidP="009564B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1.Этап проектирования-60 рабочих дней</w:t>
      </w:r>
      <w:r w:rsidR="003740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4B0" w:rsidRDefault="009564B0" w:rsidP="009564B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 Сбор исходных данных</w:t>
      </w:r>
    </w:p>
    <w:p w:rsidR="009564B0" w:rsidRDefault="009564B0" w:rsidP="009564B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1.2. Получение Технических условий от АО «</w:t>
      </w:r>
      <w:r>
        <w:rPr>
          <w:rFonts w:ascii="Times New Roman" w:hAnsi="Times New Roman" w:cs="Times New Roman"/>
          <w:sz w:val="28"/>
          <w:szCs w:val="28"/>
          <w:lang w:val="en-US"/>
        </w:rPr>
        <w:t>KEGOC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64B0" w:rsidRDefault="009564B0" w:rsidP="009564B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1.3. Разработка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Технического  задания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согласованием в АО </w:t>
      </w:r>
    </w:p>
    <w:p w:rsidR="009564B0" w:rsidRDefault="009564B0" w:rsidP="009564B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</w:t>
      </w:r>
      <w:r>
        <w:rPr>
          <w:rFonts w:ascii="Times New Roman" w:hAnsi="Times New Roman" w:cs="Times New Roman"/>
          <w:sz w:val="28"/>
          <w:szCs w:val="28"/>
          <w:lang w:val="en-US"/>
        </w:rPr>
        <w:t>KEGOC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64B0" w:rsidRDefault="009564B0" w:rsidP="009564B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1.4. Разработка Технического проекта с согласованием в АО </w:t>
      </w:r>
    </w:p>
    <w:p w:rsidR="009564B0" w:rsidRDefault="009564B0" w:rsidP="009564B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</w:t>
      </w:r>
      <w:r>
        <w:rPr>
          <w:rFonts w:ascii="Times New Roman" w:hAnsi="Times New Roman" w:cs="Times New Roman"/>
          <w:sz w:val="28"/>
          <w:szCs w:val="28"/>
          <w:lang w:val="en-US"/>
        </w:rPr>
        <w:t>KEGOC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64B0" w:rsidRDefault="009564B0" w:rsidP="009564B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1.5. При необходимости разработка рабочего проекта</w:t>
      </w:r>
    </w:p>
    <w:p w:rsidR="009564B0" w:rsidRDefault="009564B0" w:rsidP="009564B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1.6. Сопровождение гос. экспертизы рабочего проекта </w:t>
      </w:r>
    </w:p>
    <w:p w:rsidR="009564B0" w:rsidRDefault="009564B0" w:rsidP="009564B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9564B0" w:rsidRDefault="009564B0" w:rsidP="009564B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  поставка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оборудования до склада заказчика -60 рабочих дней</w:t>
      </w:r>
      <w:r w:rsidR="0037400F">
        <w:rPr>
          <w:rFonts w:ascii="Times New Roman" w:hAnsi="Times New Roman" w:cs="Times New Roman"/>
          <w:sz w:val="28"/>
          <w:szCs w:val="28"/>
        </w:rPr>
        <w:t>.</w:t>
      </w:r>
    </w:p>
    <w:p w:rsidR="004770B1" w:rsidRDefault="004770B1" w:rsidP="009564B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4770B1" w:rsidRDefault="009564B0" w:rsidP="009564B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3.Этап строительно-монтажные работы</w:t>
      </w:r>
      <w:r w:rsidR="004770B1">
        <w:rPr>
          <w:rFonts w:ascii="Times New Roman" w:hAnsi="Times New Roman" w:cs="Times New Roman"/>
          <w:sz w:val="28"/>
          <w:szCs w:val="28"/>
        </w:rPr>
        <w:t>- от 45-</w:t>
      </w:r>
      <w:proofErr w:type="gramStart"/>
      <w:r w:rsidR="004770B1">
        <w:rPr>
          <w:rFonts w:ascii="Times New Roman" w:hAnsi="Times New Roman" w:cs="Times New Roman"/>
          <w:sz w:val="28"/>
          <w:szCs w:val="28"/>
        </w:rPr>
        <w:t>и  рабочих</w:t>
      </w:r>
      <w:proofErr w:type="gramEnd"/>
      <w:r w:rsidR="004770B1">
        <w:rPr>
          <w:rFonts w:ascii="Times New Roman" w:hAnsi="Times New Roman" w:cs="Times New Roman"/>
          <w:sz w:val="28"/>
          <w:szCs w:val="28"/>
        </w:rPr>
        <w:t xml:space="preserve"> дней (в </w:t>
      </w:r>
    </w:p>
    <w:p w:rsidR="004770B1" w:rsidRDefault="004770B1" w:rsidP="009564B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зависимости от сложности проекта)</w:t>
      </w:r>
      <w:r w:rsidR="0037400F">
        <w:rPr>
          <w:rFonts w:ascii="Times New Roman" w:hAnsi="Times New Roman" w:cs="Times New Roman"/>
          <w:sz w:val="28"/>
          <w:szCs w:val="28"/>
        </w:rPr>
        <w:t>.</w:t>
      </w:r>
    </w:p>
    <w:p w:rsidR="004770B1" w:rsidRDefault="004770B1" w:rsidP="009564B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 Монтаж оборудования</w:t>
      </w:r>
    </w:p>
    <w:p w:rsidR="004770B1" w:rsidRDefault="004770B1" w:rsidP="009564B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3.2. Пусконаладочные работы</w:t>
      </w:r>
    </w:p>
    <w:p w:rsidR="004770B1" w:rsidRDefault="004770B1" w:rsidP="009564B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3.3. Прохождение аттестации комплексов учета электроэнергии </w:t>
      </w:r>
    </w:p>
    <w:p w:rsidR="009564B0" w:rsidRDefault="004770B1" w:rsidP="009564B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(заказчик оплачивает работы аккредитованной лаборатории) </w:t>
      </w:r>
    </w:p>
    <w:p w:rsidR="004770B1" w:rsidRDefault="004770B1" w:rsidP="004770B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3.4. Разработка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Опытно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промышленных испытаний с </w:t>
      </w:r>
    </w:p>
    <w:p w:rsidR="004770B1" w:rsidRDefault="004770B1" w:rsidP="004770B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согласованием в АО «</w:t>
      </w:r>
      <w:r>
        <w:rPr>
          <w:rFonts w:ascii="Times New Roman" w:hAnsi="Times New Roman" w:cs="Times New Roman"/>
          <w:sz w:val="28"/>
          <w:szCs w:val="28"/>
          <w:lang w:val="en-US"/>
        </w:rPr>
        <w:t>KEGOC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770B1" w:rsidRDefault="004770B1" w:rsidP="004770B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3.5. Проведение опытно промышленных испытаний согласно </w:t>
      </w:r>
    </w:p>
    <w:p w:rsidR="004770B1" w:rsidRDefault="004770B1" w:rsidP="004770B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Программы</w:t>
      </w:r>
    </w:p>
    <w:p w:rsidR="004770B1" w:rsidRDefault="004770B1" w:rsidP="004770B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3.6. Обучение персонала заказчика.</w:t>
      </w:r>
    </w:p>
    <w:p w:rsidR="004770B1" w:rsidRDefault="004770B1" w:rsidP="004770B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4770B1" w:rsidRDefault="004770B1" w:rsidP="004770B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Этап проведение межведомственной комиссии по сдачи системы в </w:t>
      </w:r>
    </w:p>
    <w:p w:rsidR="004770B1" w:rsidRDefault="004770B1" w:rsidP="004770B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промышленную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эксплуатацию</w:t>
      </w:r>
      <w:r w:rsidR="0037400F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37400F">
        <w:rPr>
          <w:rFonts w:ascii="Times New Roman" w:hAnsi="Times New Roman" w:cs="Times New Roman"/>
          <w:sz w:val="28"/>
          <w:szCs w:val="28"/>
        </w:rPr>
        <w:t xml:space="preserve"> 5 рабочих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0B1" w:rsidRDefault="004770B1" w:rsidP="004770B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4.1. Проверка соответствия рабочей и эксплуатационной </w:t>
      </w:r>
    </w:p>
    <w:p w:rsidR="004770B1" w:rsidRDefault="004770B1" w:rsidP="004770B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документации</w:t>
      </w:r>
    </w:p>
    <w:p w:rsidR="004770B1" w:rsidRDefault="004770B1" w:rsidP="009E1C7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4.2. Инструментальная проверка работоспособности системы </w:t>
      </w:r>
    </w:p>
    <w:p w:rsidR="009E1C70" w:rsidRDefault="009E1C70" w:rsidP="009E1C7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4.3. Оформление результатов работы межведомственной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коммисии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C70" w:rsidRDefault="009E1C70" w:rsidP="009E1C7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(протокол заседания, Акт ввода и т.д.)</w:t>
      </w:r>
    </w:p>
    <w:p w:rsidR="009E1C70" w:rsidRDefault="009E1C70" w:rsidP="009E1C7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4.4. Получение Акта ввода АСКУЭ в промышленную эксплуатацию  </w:t>
      </w:r>
    </w:p>
    <w:p w:rsidR="009E1C70" w:rsidRDefault="009E1C70" w:rsidP="009E1C7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присвоение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АО  «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KEGOC</w:t>
      </w:r>
      <w:r>
        <w:rPr>
          <w:rFonts w:ascii="Times New Roman" w:hAnsi="Times New Roman" w:cs="Times New Roman"/>
          <w:sz w:val="28"/>
          <w:szCs w:val="28"/>
        </w:rPr>
        <w:t xml:space="preserve">» индивидуального  </w:t>
      </w:r>
    </w:p>
    <w:p w:rsidR="009E1C70" w:rsidRDefault="009E1C70" w:rsidP="009E1C7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идентификационного номера системы</w:t>
      </w:r>
    </w:p>
    <w:p w:rsidR="0037400F" w:rsidRDefault="0037400F" w:rsidP="009564B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9E1C70" w:rsidRDefault="009E1C70" w:rsidP="009564B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Этап заключения договоров с контрагентами оптового рынка </w:t>
      </w:r>
    </w:p>
    <w:p w:rsidR="009E1C70" w:rsidRDefault="009E1C70" w:rsidP="009564B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электроэнергии и мощности. Заказчик самостоятельно проводит </w:t>
      </w:r>
    </w:p>
    <w:p w:rsidR="009E1C70" w:rsidRDefault="009E1C70" w:rsidP="009564B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работы по заключению договоров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берет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себя всю    </w:t>
      </w:r>
    </w:p>
    <w:p w:rsidR="004770B1" w:rsidRDefault="009E1C70" w:rsidP="009564B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ответственность, а подрядчик оказывает консультационные услуги.</w:t>
      </w:r>
    </w:p>
    <w:p w:rsidR="009564B0" w:rsidRDefault="004770B1" w:rsidP="009564B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564B0" w:rsidRPr="009564B0" w:rsidRDefault="009564B0" w:rsidP="009564B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9564B0" w:rsidRPr="0095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233C1"/>
    <w:multiLevelType w:val="hybridMultilevel"/>
    <w:tmpl w:val="5EC2AB60"/>
    <w:lvl w:ilvl="0" w:tplc="DEECBD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CA"/>
    <w:rsid w:val="00012400"/>
    <w:rsid w:val="00031E6C"/>
    <w:rsid w:val="000341F7"/>
    <w:rsid w:val="0008381A"/>
    <w:rsid w:val="000D4FD2"/>
    <w:rsid w:val="000E380E"/>
    <w:rsid w:val="000F4863"/>
    <w:rsid w:val="001153BF"/>
    <w:rsid w:val="00127CC2"/>
    <w:rsid w:val="00133F65"/>
    <w:rsid w:val="0015425E"/>
    <w:rsid w:val="001C6F11"/>
    <w:rsid w:val="00216213"/>
    <w:rsid w:val="00217CD6"/>
    <w:rsid w:val="00235E89"/>
    <w:rsid w:val="00265447"/>
    <w:rsid w:val="002B5606"/>
    <w:rsid w:val="002B6385"/>
    <w:rsid w:val="00372D9C"/>
    <w:rsid w:val="0037400F"/>
    <w:rsid w:val="00376FA7"/>
    <w:rsid w:val="00381D73"/>
    <w:rsid w:val="00391BF9"/>
    <w:rsid w:val="003A427A"/>
    <w:rsid w:val="003C6A8C"/>
    <w:rsid w:val="00420C84"/>
    <w:rsid w:val="004541D6"/>
    <w:rsid w:val="004770B1"/>
    <w:rsid w:val="004928E1"/>
    <w:rsid w:val="004D07EC"/>
    <w:rsid w:val="004F4D2E"/>
    <w:rsid w:val="00542F24"/>
    <w:rsid w:val="005444EC"/>
    <w:rsid w:val="00560B6D"/>
    <w:rsid w:val="00567452"/>
    <w:rsid w:val="005737BC"/>
    <w:rsid w:val="00596ECB"/>
    <w:rsid w:val="005A097F"/>
    <w:rsid w:val="005B095E"/>
    <w:rsid w:val="0060657E"/>
    <w:rsid w:val="006167AA"/>
    <w:rsid w:val="006246CC"/>
    <w:rsid w:val="00643A65"/>
    <w:rsid w:val="0067416D"/>
    <w:rsid w:val="006A3FD2"/>
    <w:rsid w:val="006A75C6"/>
    <w:rsid w:val="006B26F0"/>
    <w:rsid w:val="006E5EE6"/>
    <w:rsid w:val="007040AD"/>
    <w:rsid w:val="007510CA"/>
    <w:rsid w:val="007741DC"/>
    <w:rsid w:val="00774565"/>
    <w:rsid w:val="00775CEA"/>
    <w:rsid w:val="007D18D0"/>
    <w:rsid w:val="007E3C22"/>
    <w:rsid w:val="007F3853"/>
    <w:rsid w:val="008403F3"/>
    <w:rsid w:val="00855EFF"/>
    <w:rsid w:val="0087150D"/>
    <w:rsid w:val="0088517F"/>
    <w:rsid w:val="00916B91"/>
    <w:rsid w:val="009412EF"/>
    <w:rsid w:val="0094263C"/>
    <w:rsid w:val="009564B0"/>
    <w:rsid w:val="009744D1"/>
    <w:rsid w:val="00984E75"/>
    <w:rsid w:val="009E1C70"/>
    <w:rsid w:val="009E428C"/>
    <w:rsid w:val="00A21C29"/>
    <w:rsid w:val="00A60E9D"/>
    <w:rsid w:val="00A70100"/>
    <w:rsid w:val="00A8362A"/>
    <w:rsid w:val="00A869F8"/>
    <w:rsid w:val="00AE11DA"/>
    <w:rsid w:val="00AE2F8B"/>
    <w:rsid w:val="00AF5AC8"/>
    <w:rsid w:val="00B03495"/>
    <w:rsid w:val="00B066DD"/>
    <w:rsid w:val="00B1286B"/>
    <w:rsid w:val="00B46CCA"/>
    <w:rsid w:val="00B7007B"/>
    <w:rsid w:val="00B8386F"/>
    <w:rsid w:val="00B87F1F"/>
    <w:rsid w:val="00B91E78"/>
    <w:rsid w:val="00BE7F53"/>
    <w:rsid w:val="00C036EC"/>
    <w:rsid w:val="00C22A5E"/>
    <w:rsid w:val="00CB3B82"/>
    <w:rsid w:val="00CF6EE8"/>
    <w:rsid w:val="00D051BC"/>
    <w:rsid w:val="00D37C52"/>
    <w:rsid w:val="00D66F44"/>
    <w:rsid w:val="00DA0B19"/>
    <w:rsid w:val="00DD1B7A"/>
    <w:rsid w:val="00DE34D8"/>
    <w:rsid w:val="00DE70FB"/>
    <w:rsid w:val="00E033BE"/>
    <w:rsid w:val="00E265BF"/>
    <w:rsid w:val="00E9008D"/>
    <w:rsid w:val="00ED3344"/>
    <w:rsid w:val="00F2131E"/>
    <w:rsid w:val="00F54BA7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AE0DF-F47C-4254-ACF5-DBBAD7AE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F11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45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6745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67452"/>
    <w:rPr>
      <w:color w:val="0000FF"/>
      <w:u w:val="single"/>
    </w:rPr>
  </w:style>
  <w:style w:type="character" w:styleId="a6">
    <w:name w:val="Strong"/>
    <w:basedOn w:val="a0"/>
    <w:uiPriority w:val="22"/>
    <w:qFormat/>
    <w:rsid w:val="00567452"/>
    <w:rPr>
      <w:b/>
      <w:bCs/>
    </w:rPr>
  </w:style>
  <w:style w:type="character" w:customStyle="1" w:styleId="details-content-item-trigger-description">
    <w:name w:val="details-content-item-trigger-description"/>
    <w:basedOn w:val="a0"/>
    <w:rsid w:val="00DE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46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</dc:creator>
  <cp:lastModifiedBy>NikoPC</cp:lastModifiedBy>
  <cp:revision>5</cp:revision>
  <cp:lastPrinted>2020-12-07T10:40:00Z</cp:lastPrinted>
  <dcterms:created xsi:type="dcterms:W3CDTF">2022-02-22T16:24:00Z</dcterms:created>
  <dcterms:modified xsi:type="dcterms:W3CDTF">2022-02-23T03:21:00Z</dcterms:modified>
</cp:coreProperties>
</file>